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E74E54" w14:textId="31382BD3" w:rsidR="000463BF" w:rsidRPr="00ED5623" w:rsidRDefault="00705B47" w:rsidP="000463BF">
      <w:pPr>
        <w:rPr>
          <w:rFonts w:hAnsi="ＭＳ Ｐゴシック" w:cs="Times New Roman"/>
          <w:b/>
        </w:rPr>
      </w:pPr>
      <w:r>
        <w:rPr>
          <w:rFonts w:hint="eastAsia"/>
        </w:rPr>
        <w:t>別紙</w:t>
      </w:r>
      <w:r w:rsidR="0045208F">
        <w:rPr>
          <w:rFonts w:hint="eastAsia"/>
        </w:rPr>
        <w:t>３</w:t>
      </w:r>
      <w:r w:rsidR="000463BF" w:rsidRPr="00ED5623">
        <w:rPr>
          <w:rFonts w:hAnsi="ＭＳ Ｐゴシック" w:cs="Times New Roman" w:hint="eastAsia"/>
          <w:b/>
        </w:rPr>
        <w:t>（ノウフク生鮮食品生産行程管理者用）</w:t>
      </w:r>
    </w:p>
    <w:p w14:paraId="01B4D678" w14:textId="77777777" w:rsidR="00705B47" w:rsidRPr="000463BF" w:rsidRDefault="00705B47"/>
    <w:p w14:paraId="119466EE" w14:textId="77777777" w:rsidR="000463BF" w:rsidRDefault="000463BF"/>
    <w:p w14:paraId="053D67D2" w14:textId="7F332341" w:rsidR="002017C8" w:rsidRPr="00705B47" w:rsidRDefault="00705B47" w:rsidP="00705B47">
      <w:pPr>
        <w:jc w:val="center"/>
        <w:rPr>
          <w:sz w:val="32"/>
          <w:szCs w:val="32"/>
        </w:rPr>
      </w:pPr>
      <w:bookmarkStart w:id="0" w:name="_Hlk7098082"/>
      <w:r w:rsidRPr="00705B47">
        <w:rPr>
          <w:rFonts w:hint="eastAsia"/>
          <w:sz w:val="32"/>
          <w:szCs w:val="32"/>
        </w:rPr>
        <w:t>内部</w:t>
      </w:r>
      <w:r w:rsidR="000B66D6">
        <w:rPr>
          <w:rFonts w:hint="eastAsia"/>
          <w:sz w:val="32"/>
          <w:szCs w:val="32"/>
        </w:rPr>
        <w:t>規程</w:t>
      </w:r>
      <w:r w:rsidRPr="00705B47">
        <w:rPr>
          <w:rFonts w:hint="eastAsia"/>
          <w:sz w:val="32"/>
          <w:szCs w:val="32"/>
        </w:rPr>
        <w:t>（ノウフク生鮮食品）</w:t>
      </w:r>
    </w:p>
    <w:bookmarkEnd w:id="0"/>
    <w:p w14:paraId="1FC4A5FA" w14:textId="77777777" w:rsidR="00705B47" w:rsidRPr="000463BF" w:rsidRDefault="00705B47"/>
    <w:p w14:paraId="5620349F" w14:textId="7DE83E29" w:rsidR="005D1402" w:rsidRDefault="005D1402" w:rsidP="00F06DB0">
      <w:pPr>
        <w:adjustRightInd w:val="0"/>
        <w:snapToGrid w:val="0"/>
        <w:ind w:firstLineChars="100" w:firstLine="220"/>
      </w:pPr>
      <w:bookmarkStart w:id="1" w:name="_Hlk7098355"/>
      <w:r>
        <w:rPr>
          <w:rFonts w:hint="eastAsia"/>
        </w:rPr>
        <w:t>障害者が生産行程に携わった食品についての生産行程管理者の認証の技術的基準の</w:t>
      </w:r>
      <w:r w:rsidR="003664E2">
        <w:rPr>
          <w:rFonts w:hint="eastAsia"/>
        </w:rPr>
        <w:t>4</w:t>
      </w:r>
      <w:r>
        <w:t>.2</w:t>
      </w:r>
      <w:r>
        <w:rPr>
          <w:rFonts w:hint="eastAsia"/>
        </w:rPr>
        <w:t>に基づき</w:t>
      </w:r>
      <w:r w:rsidR="000463BF">
        <w:rPr>
          <w:rFonts w:hint="eastAsia"/>
        </w:rPr>
        <w:t>以下の事項ごとに</w:t>
      </w:r>
      <w:r>
        <w:rPr>
          <w:rFonts w:hint="eastAsia"/>
        </w:rPr>
        <w:t>内部規定の整備の必要があります。</w:t>
      </w:r>
    </w:p>
    <w:bookmarkEnd w:id="1"/>
    <w:p w14:paraId="2C8F9892" w14:textId="77777777" w:rsidR="005D1402" w:rsidRDefault="005D1402" w:rsidP="005D1402">
      <w:pPr>
        <w:adjustRightInd w:val="0"/>
        <w:snapToGrid w:val="0"/>
      </w:pPr>
    </w:p>
    <w:p w14:paraId="1BDCE698" w14:textId="77777777" w:rsidR="00705B47" w:rsidRDefault="00705B47" w:rsidP="00375310">
      <w:pPr>
        <w:snapToGrid w:val="0"/>
        <w:spacing w:line="276" w:lineRule="auto"/>
      </w:pPr>
      <w:r>
        <w:rPr>
          <w:rFonts w:hint="eastAsia"/>
        </w:rPr>
        <w:t>１　障害者であること</w:t>
      </w:r>
      <w:r w:rsidR="005D1402">
        <w:rPr>
          <w:rFonts w:hint="eastAsia"/>
        </w:rPr>
        <w:t>の</w:t>
      </w:r>
      <w:r>
        <w:rPr>
          <w:rFonts w:hint="eastAsia"/>
        </w:rPr>
        <w:t>確認</w:t>
      </w:r>
      <w:r w:rsidR="005D1402">
        <w:rPr>
          <w:rFonts w:hint="eastAsia"/>
        </w:rPr>
        <w:t>方法</w:t>
      </w:r>
    </w:p>
    <w:p w14:paraId="048708A0" w14:textId="77777777" w:rsidR="00705B47" w:rsidRDefault="00705B47" w:rsidP="00375310">
      <w:pPr>
        <w:snapToGrid w:val="0"/>
        <w:spacing w:line="276" w:lineRule="auto"/>
        <w:ind w:left="110" w:hangingChars="50" w:hanging="110"/>
      </w:pPr>
      <w:r>
        <w:rPr>
          <w:rFonts w:hint="eastAsia"/>
        </w:rPr>
        <w:t>２　認証の対象となるノウフク生鮮食品の生産行程のどの部分に</w:t>
      </w:r>
      <w:r w:rsidR="003F304F">
        <w:rPr>
          <w:rFonts w:hint="eastAsia"/>
        </w:rPr>
        <w:t>障害者が携わっているかの把握方法について</w:t>
      </w:r>
    </w:p>
    <w:p w14:paraId="4B628677" w14:textId="070E51EA" w:rsidR="003F304F" w:rsidRDefault="003F304F" w:rsidP="00375310">
      <w:pPr>
        <w:snapToGrid w:val="0"/>
        <w:spacing w:line="276" w:lineRule="auto"/>
        <w:ind w:left="110" w:hangingChars="50" w:hanging="110"/>
      </w:pPr>
      <w:r>
        <w:rPr>
          <w:rFonts w:hint="eastAsia"/>
        </w:rPr>
        <w:t xml:space="preserve">３　</w:t>
      </w:r>
      <w:r w:rsidR="000B66D6">
        <w:rPr>
          <w:rFonts w:hint="eastAsia"/>
        </w:rPr>
        <w:t>外部からの問い合わせに応じて、当該ノウフク生鮮食品の主要な生産工程のうち障害者が携わった主要な生産行程を回答できるようにする具体的な方法について</w:t>
      </w:r>
      <w:r>
        <w:rPr>
          <w:rFonts w:hint="eastAsia"/>
        </w:rPr>
        <w:t>。</w:t>
      </w:r>
    </w:p>
    <w:p w14:paraId="1DCD60BE" w14:textId="77777777" w:rsidR="00416FF6" w:rsidRDefault="00416FF6" w:rsidP="00375310">
      <w:pPr>
        <w:snapToGrid w:val="0"/>
        <w:spacing w:line="276" w:lineRule="auto"/>
        <w:ind w:left="110" w:hangingChars="50" w:hanging="110"/>
      </w:pPr>
      <w:r>
        <w:rPr>
          <w:rFonts w:hint="eastAsia"/>
        </w:rPr>
        <w:t>４　ノウフク生鮮食品の表示は、ノウフクの</w:t>
      </w:r>
      <w:r w:rsidRPr="00416FF6">
        <w:rPr>
          <w:rFonts w:ascii="ＭＳ Ｐゴシック" w:hAnsi="ＭＳ Ｐゴシック" w:hint="eastAsia"/>
        </w:rPr>
        <w:t>JAS</w:t>
      </w:r>
      <w:r>
        <w:rPr>
          <w:rFonts w:hint="eastAsia"/>
        </w:rPr>
        <w:t>規格の表示規定に従って適切に行っているか。</w:t>
      </w:r>
    </w:p>
    <w:p w14:paraId="6B0526DF" w14:textId="77777777" w:rsidR="003F304F" w:rsidRDefault="00416FF6" w:rsidP="00375310">
      <w:pPr>
        <w:snapToGrid w:val="0"/>
        <w:spacing w:line="276" w:lineRule="auto"/>
        <w:ind w:left="110" w:hangingChars="50" w:hanging="110"/>
      </w:pPr>
      <w:r>
        <w:rPr>
          <w:rFonts w:hint="eastAsia"/>
        </w:rPr>
        <w:t>５</w:t>
      </w:r>
      <w:r w:rsidR="003F304F">
        <w:rPr>
          <w:rFonts w:hint="eastAsia"/>
        </w:rPr>
        <w:t xml:space="preserve">　障害者が作業しやすい環境の創出について</w:t>
      </w:r>
    </w:p>
    <w:p w14:paraId="3FB12EA6" w14:textId="77777777" w:rsidR="003F304F" w:rsidRDefault="003F304F" w:rsidP="00375310">
      <w:pPr>
        <w:pStyle w:val="a3"/>
        <w:numPr>
          <w:ilvl w:val="0"/>
          <w:numId w:val="1"/>
        </w:numPr>
        <w:snapToGrid w:val="0"/>
        <w:spacing w:line="276" w:lineRule="auto"/>
        <w:ind w:leftChars="0"/>
      </w:pPr>
      <w:r>
        <w:rPr>
          <w:rFonts w:hint="eastAsia"/>
        </w:rPr>
        <w:t>障害者の適性や能力に応じた作業の選定</w:t>
      </w:r>
      <w:r w:rsidR="00E02A40">
        <w:rPr>
          <w:rFonts w:hint="eastAsia"/>
        </w:rPr>
        <w:t>方法はどのようにして</w:t>
      </w:r>
      <w:r w:rsidR="005D1402">
        <w:rPr>
          <w:rFonts w:hint="eastAsia"/>
        </w:rPr>
        <w:t>いるか</w:t>
      </w:r>
      <w:r w:rsidR="00E02A40">
        <w:rPr>
          <w:rFonts w:hint="eastAsia"/>
        </w:rPr>
        <w:t>。</w:t>
      </w:r>
    </w:p>
    <w:p w14:paraId="0B57770A" w14:textId="77777777" w:rsidR="00E02A40" w:rsidRDefault="00E02A40" w:rsidP="00375310">
      <w:pPr>
        <w:pStyle w:val="a3"/>
        <w:numPr>
          <w:ilvl w:val="0"/>
          <w:numId w:val="1"/>
        </w:numPr>
        <w:snapToGrid w:val="0"/>
        <w:spacing w:line="276" w:lineRule="auto"/>
        <w:ind w:leftChars="0"/>
      </w:pPr>
      <w:r>
        <w:rPr>
          <w:rFonts w:hint="eastAsia"/>
        </w:rPr>
        <w:t>作業の手順や内容等を示したわかりやすい表示等の工夫は行ってい</w:t>
      </w:r>
      <w:r w:rsidR="005D1402">
        <w:rPr>
          <w:rFonts w:hint="eastAsia"/>
        </w:rPr>
        <w:t>るか</w:t>
      </w:r>
      <w:r>
        <w:rPr>
          <w:rFonts w:hint="eastAsia"/>
        </w:rPr>
        <w:t>。（具体的に）</w:t>
      </w:r>
    </w:p>
    <w:p w14:paraId="357E8137" w14:textId="77777777" w:rsidR="00E02A40" w:rsidRDefault="00E02A40" w:rsidP="00375310">
      <w:pPr>
        <w:pStyle w:val="a3"/>
        <w:numPr>
          <w:ilvl w:val="0"/>
          <w:numId w:val="1"/>
        </w:numPr>
        <w:snapToGrid w:val="0"/>
        <w:spacing w:line="276" w:lineRule="auto"/>
        <w:ind w:leftChars="0"/>
      </w:pPr>
      <w:r>
        <w:rPr>
          <w:rFonts w:hint="eastAsia"/>
        </w:rPr>
        <w:t>障害者の作業中の事故及び怪我防止のための安全対策マニュアルの整備、傷害保険の加入等を行ってい</w:t>
      </w:r>
      <w:r w:rsidR="005D1402">
        <w:rPr>
          <w:rFonts w:hint="eastAsia"/>
        </w:rPr>
        <w:t>るか</w:t>
      </w:r>
      <w:r>
        <w:rPr>
          <w:rFonts w:hint="eastAsia"/>
        </w:rPr>
        <w:t>。</w:t>
      </w:r>
    </w:p>
    <w:p w14:paraId="512FF8DD" w14:textId="77777777" w:rsidR="00E02A40" w:rsidRDefault="00E02A40" w:rsidP="00375310">
      <w:pPr>
        <w:pStyle w:val="a3"/>
        <w:numPr>
          <w:ilvl w:val="0"/>
          <w:numId w:val="1"/>
        </w:numPr>
        <w:snapToGrid w:val="0"/>
        <w:spacing w:line="276" w:lineRule="auto"/>
        <w:ind w:leftChars="0"/>
      </w:pPr>
      <w:r>
        <w:rPr>
          <w:rFonts w:hint="eastAsia"/>
        </w:rPr>
        <w:t>障害者に対するあらゆる差別の排除を行うため、どのような取り組みを行ってい</w:t>
      </w:r>
      <w:r w:rsidR="005D1402">
        <w:rPr>
          <w:rFonts w:hint="eastAsia"/>
        </w:rPr>
        <w:t>る</w:t>
      </w:r>
      <w:r>
        <w:rPr>
          <w:rFonts w:hint="eastAsia"/>
        </w:rPr>
        <w:t>か。</w:t>
      </w:r>
    </w:p>
    <w:p w14:paraId="386B26FA" w14:textId="0518A316" w:rsidR="00E02A40" w:rsidRDefault="00E02A40" w:rsidP="00375310">
      <w:pPr>
        <w:pStyle w:val="a3"/>
        <w:numPr>
          <w:ilvl w:val="0"/>
          <w:numId w:val="1"/>
        </w:numPr>
        <w:snapToGrid w:val="0"/>
        <w:spacing w:line="276" w:lineRule="auto"/>
        <w:ind w:leftChars="0"/>
      </w:pPr>
      <w:r>
        <w:rPr>
          <w:rFonts w:hint="eastAsia"/>
        </w:rPr>
        <w:t>施設・設備の施工・設置時において</w:t>
      </w:r>
      <w:r w:rsidR="00960DB3">
        <w:rPr>
          <w:rFonts w:hint="eastAsia"/>
        </w:rPr>
        <w:t>熱中症対策</w:t>
      </w:r>
      <w:r w:rsidR="00B607E6">
        <w:rPr>
          <w:rFonts w:hint="eastAsia"/>
        </w:rPr>
        <w:t>、</w:t>
      </w:r>
      <w:r>
        <w:rPr>
          <w:rFonts w:hint="eastAsia"/>
        </w:rPr>
        <w:t>バリアフリー</w:t>
      </w:r>
      <w:r w:rsidR="003664E2">
        <w:rPr>
          <w:rFonts w:hint="eastAsia"/>
        </w:rPr>
        <w:t>等</w:t>
      </w:r>
      <w:r w:rsidR="00960DB3">
        <w:rPr>
          <w:rFonts w:hint="eastAsia"/>
        </w:rPr>
        <w:t>の</w:t>
      </w:r>
      <w:r>
        <w:rPr>
          <w:rFonts w:hint="eastAsia"/>
        </w:rPr>
        <w:t>環境</w:t>
      </w:r>
      <w:r w:rsidR="00960DB3">
        <w:rPr>
          <w:rFonts w:hint="eastAsia"/>
        </w:rPr>
        <w:t>整備</w:t>
      </w:r>
      <w:r>
        <w:rPr>
          <w:rFonts w:hint="eastAsia"/>
        </w:rPr>
        <w:t>を</w:t>
      </w:r>
      <w:r w:rsidR="00960DB3">
        <w:rPr>
          <w:rFonts w:hint="eastAsia"/>
        </w:rPr>
        <w:t>行って</w:t>
      </w:r>
      <w:r>
        <w:rPr>
          <w:rFonts w:hint="eastAsia"/>
        </w:rPr>
        <w:t>い</w:t>
      </w:r>
      <w:r w:rsidR="005D1402">
        <w:rPr>
          <w:rFonts w:hint="eastAsia"/>
        </w:rPr>
        <w:t>る</w:t>
      </w:r>
      <w:r>
        <w:rPr>
          <w:rFonts w:hint="eastAsia"/>
        </w:rPr>
        <w:t>か。</w:t>
      </w:r>
    </w:p>
    <w:p w14:paraId="01C325DB" w14:textId="77777777" w:rsidR="00004235" w:rsidRDefault="00416FF6" w:rsidP="00375310">
      <w:pPr>
        <w:snapToGrid w:val="0"/>
        <w:spacing w:line="276" w:lineRule="auto"/>
      </w:pPr>
      <w:bookmarkStart w:id="2" w:name="_Hlk7099081"/>
      <w:r>
        <w:rPr>
          <w:rFonts w:hint="eastAsia"/>
        </w:rPr>
        <w:t>６</w:t>
      </w:r>
      <w:r w:rsidR="00E02A40">
        <w:rPr>
          <w:rFonts w:hint="eastAsia"/>
        </w:rPr>
        <w:t xml:space="preserve">　</w:t>
      </w:r>
      <w:r w:rsidR="00C60858">
        <w:rPr>
          <w:rFonts w:hint="eastAsia"/>
        </w:rPr>
        <w:t>出荷したノウフク生鮮食品について、出荷先からの苦情等の対処方法を定めてい</w:t>
      </w:r>
      <w:r w:rsidR="005D1402">
        <w:rPr>
          <w:rFonts w:hint="eastAsia"/>
        </w:rPr>
        <w:t>る</w:t>
      </w:r>
      <w:r w:rsidR="00C60858">
        <w:rPr>
          <w:rFonts w:hint="eastAsia"/>
        </w:rPr>
        <w:t>か。</w:t>
      </w:r>
    </w:p>
    <w:p w14:paraId="368FFEA7" w14:textId="77777777" w:rsidR="00004235" w:rsidRDefault="00E02A40" w:rsidP="00375310">
      <w:pPr>
        <w:pStyle w:val="a3"/>
        <w:numPr>
          <w:ilvl w:val="0"/>
          <w:numId w:val="2"/>
        </w:numPr>
        <w:snapToGrid w:val="0"/>
        <w:spacing w:line="276" w:lineRule="auto"/>
        <w:ind w:leftChars="0"/>
      </w:pPr>
      <w:r>
        <w:rPr>
          <w:rFonts w:hint="eastAsia"/>
        </w:rPr>
        <w:t>苦情処理体制の確立</w:t>
      </w:r>
    </w:p>
    <w:p w14:paraId="4D291A12" w14:textId="77777777" w:rsidR="00004235" w:rsidRDefault="00E02A40" w:rsidP="00375310">
      <w:pPr>
        <w:pStyle w:val="a3"/>
        <w:numPr>
          <w:ilvl w:val="0"/>
          <w:numId w:val="2"/>
        </w:numPr>
        <w:snapToGrid w:val="0"/>
        <w:spacing w:line="276" w:lineRule="auto"/>
        <w:ind w:leftChars="0"/>
      </w:pPr>
      <w:r>
        <w:rPr>
          <w:rFonts w:hint="eastAsia"/>
        </w:rPr>
        <w:t>苦情発生時の原因究明と対処方法、</w:t>
      </w:r>
    </w:p>
    <w:p w14:paraId="3CDA075F" w14:textId="77777777" w:rsidR="00004235" w:rsidRDefault="00004235" w:rsidP="00375310">
      <w:pPr>
        <w:pStyle w:val="a3"/>
        <w:numPr>
          <w:ilvl w:val="0"/>
          <w:numId w:val="2"/>
        </w:numPr>
        <w:snapToGrid w:val="0"/>
        <w:spacing w:line="276" w:lineRule="auto"/>
        <w:ind w:leftChars="0"/>
      </w:pPr>
      <w:r>
        <w:rPr>
          <w:rFonts w:hint="eastAsia"/>
        </w:rPr>
        <w:t>苦情記録の作成と保管</w:t>
      </w:r>
    </w:p>
    <w:p w14:paraId="13599165" w14:textId="77777777" w:rsidR="00004235" w:rsidRDefault="00004235" w:rsidP="00375310">
      <w:pPr>
        <w:pStyle w:val="a3"/>
        <w:numPr>
          <w:ilvl w:val="0"/>
          <w:numId w:val="2"/>
        </w:numPr>
        <w:snapToGrid w:val="0"/>
        <w:spacing w:line="276" w:lineRule="auto"/>
        <w:ind w:leftChars="0"/>
      </w:pPr>
      <w:r>
        <w:rPr>
          <w:rFonts w:hint="eastAsia"/>
        </w:rPr>
        <w:t>登録認証機関への情報提供と記録の開示</w:t>
      </w:r>
    </w:p>
    <w:p w14:paraId="6E2B86E9" w14:textId="77777777" w:rsidR="007C4BDA" w:rsidRDefault="00416FF6" w:rsidP="00375310">
      <w:pPr>
        <w:snapToGrid w:val="0"/>
        <w:spacing w:line="276" w:lineRule="auto"/>
      </w:pPr>
      <w:r>
        <w:rPr>
          <w:rFonts w:hint="eastAsia"/>
        </w:rPr>
        <w:t>７</w:t>
      </w:r>
      <w:r w:rsidR="007C4BDA">
        <w:rPr>
          <w:rFonts w:hint="eastAsia"/>
        </w:rPr>
        <w:t xml:space="preserve">　内部監査規程を定めてい</w:t>
      </w:r>
      <w:r w:rsidR="005D1402">
        <w:rPr>
          <w:rFonts w:hint="eastAsia"/>
        </w:rPr>
        <w:t>る</w:t>
      </w:r>
      <w:r w:rsidR="007C4BDA">
        <w:rPr>
          <w:rFonts w:hint="eastAsia"/>
        </w:rPr>
        <w:t>か。</w:t>
      </w:r>
    </w:p>
    <w:p w14:paraId="16E393D4" w14:textId="77777777" w:rsidR="007C4BDA" w:rsidRDefault="00416FF6" w:rsidP="00375310">
      <w:pPr>
        <w:snapToGrid w:val="0"/>
        <w:spacing w:line="276" w:lineRule="auto"/>
      </w:pPr>
      <w:r>
        <w:rPr>
          <w:rFonts w:hint="eastAsia"/>
        </w:rPr>
        <w:t>８</w:t>
      </w:r>
      <w:r w:rsidR="007C4BDA">
        <w:rPr>
          <w:rFonts w:hint="eastAsia"/>
        </w:rPr>
        <w:t xml:space="preserve">　マネジメントレビュー実施規程を定めてい</w:t>
      </w:r>
      <w:r w:rsidR="005D1402">
        <w:rPr>
          <w:rFonts w:hint="eastAsia"/>
        </w:rPr>
        <w:t>る</w:t>
      </w:r>
      <w:r w:rsidR="007C4BDA">
        <w:rPr>
          <w:rFonts w:hint="eastAsia"/>
        </w:rPr>
        <w:t>か。</w:t>
      </w:r>
    </w:p>
    <w:p w14:paraId="33AAF72B" w14:textId="77777777" w:rsidR="00C60858" w:rsidRDefault="00416FF6" w:rsidP="00375310">
      <w:pPr>
        <w:snapToGrid w:val="0"/>
        <w:spacing w:line="276" w:lineRule="auto"/>
      </w:pPr>
      <w:r>
        <w:rPr>
          <w:rFonts w:hint="eastAsia"/>
        </w:rPr>
        <w:t>９</w:t>
      </w:r>
      <w:r w:rsidR="00C60858">
        <w:rPr>
          <w:rFonts w:hint="eastAsia"/>
        </w:rPr>
        <w:t xml:space="preserve">　改善に関する事項を定めてい</w:t>
      </w:r>
      <w:r w:rsidR="005D1402">
        <w:rPr>
          <w:rFonts w:hint="eastAsia"/>
        </w:rPr>
        <w:t>る</w:t>
      </w:r>
      <w:r w:rsidR="00C60858">
        <w:rPr>
          <w:rFonts w:hint="eastAsia"/>
        </w:rPr>
        <w:t>か。</w:t>
      </w:r>
    </w:p>
    <w:bookmarkEnd w:id="2"/>
    <w:p w14:paraId="40D90D94" w14:textId="77777777" w:rsidR="00C60858" w:rsidRPr="00375310" w:rsidRDefault="00416FF6" w:rsidP="00375310">
      <w:pPr>
        <w:snapToGrid w:val="0"/>
        <w:spacing w:line="276" w:lineRule="auto"/>
        <w:rPr>
          <w:rFonts w:ascii="ＭＳ Ｐゴシック" w:hAnsi="ＭＳ Ｐゴシック"/>
        </w:rPr>
      </w:pPr>
      <w:r w:rsidRPr="00375310">
        <w:rPr>
          <w:rFonts w:ascii="ＭＳ Ｐゴシック" w:hAnsi="ＭＳ Ｐゴシック" w:hint="eastAsia"/>
        </w:rPr>
        <w:t>1</w:t>
      </w:r>
      <w:r w:rsidR="00375310" w:rsidRPr="00375310">
        <w:rPr>
          <w:rFonts w:ascii="ＭＳ Ｐゴシック" w:hAnsi="ＭＳ Ｐゴシック" w:hint="eastAsia"/>
        </w:rPr>
        <w:t>0</w:t>
      </w:r>
      <w:r w:rsidR="00375310" w:rsidRPr="00375310">
        <w:rPr>
          <w:rFonts w:ascii="ＭＳ Ｐゴシック" w:hAnsi="ＭＳ Ｐゴシック"/>
        </w:rPr>
        <w:t xml:space="preserve"> </w:t>
      </w:r>
      <w:r w:rsidR="000115DA" w:rsidRPr="00375310">
        <w:rPr>
          <w:rFonts w:ascii="ＭＳ Ｐゴシック" w:hAnsi="ＭＳ Ｐゴシック" w:hint="eastAsia"/>
        </w:rPr>
        <w:t>ノウフク生鮮食品の生産に係る記録の作成とその根拠書類の保存等について定めてい</w:t>
      </w:r>
      <w:r w:rsidR="005D1402" w:rsidRPr="00375310">
        <w:rPr>
          <w:rFonts w:ascii="ＭＳ Ｐゴシック" w:hAnsi="ＭＳ Ｐゴシック" w:hint="eastAsia"/>
        </w:rPr>
        <w:t>る</w:t>
      </w:r>
      <w:r w:rsidR="000115DA" w:rsidRPr="00375310">
        <w:rPr>
          <w:rFonts w:ascii="ＭＳ Ｐゴシック" w:hAnsi="ＭＳ Ｐゴシック" w:hint="eastAsia"/>
        </w:rPr>
        <w:t>か</w:t>
      </w:r>
      <w:r w:rsidR="00C60858" w:rsidRPr="00375310">
        <w:rPr>
          <w:rFonts w:ascii="ＭＳ Ｐゴシック" w:hAnsi="ＭＳ Ｐゴシック" w:hint="eastAsia"/>
        </w:rPr>
        <w:t>。</w:t>
      </w:r>
    </w:p>
    <w:p w14:paraId="61EAC240" w14:textId="77777777" w:rsidR="00C60858" w:rsidRPr="00375310" w:rsidRDefault="00C60858" w:rsidP="00375310">
      <w:pPr>
        <w:snapToGrid w:val="0"/>
        <w:spacing w:line="276" w:lineRule="auto"/>
        <w:rPr>
          <w:rFonts w:ascii="ＭＳ Ｐゴシック" w:hAnsi="ＭＳ Ｐゴシック"/>
        </w:rPr>
      </w:pPr>
      <w:r w:rsidRPr="00375310">
        <w:rPr>
          <w:rFonts w:ascii="ＭＳ Ｐゴシック" w:hAnsi="ＭＳ Ｐゴシック" w:hint="eastAsia"/>
        </w:rPr>
        <w:t>1</w:t>
      </w:r>
      <w:r w:rsidR="00375310" w:rsidRPr="00375310">
        <w:rPr>
          <w:rFonts w:ascii="ＭＳ Ｐゴシック" w:hAnsi="ＭＳ Ｐゴシック"/>
        </w:rPr>
        <w:t>1</w:t>
      </w:r>
      <w:r w:rsidRPr="00375310">
        <w:rPr>
          <w:rFonts w:ascii="ＭＳ Ｐゴシック" w:hAnsi="ＭＳ Ｐゴシック" w:hint="eastAsia"/>
        </w:rPr>
        <w:t>年間の生産計画</w:t>
      </w:r>
      <w:r w:rsidR="002F069D" w:rsidRPr="00375310">
        <w:rPr>
          <w:rFonts w:ascii="ＭＳ Ｐゴシック" w:hAnsi="ＭＳ Ｐゴシック" w:hint="eastAsia"/>
        </w:rPr>
        <w:t>の策定と当該計画の認証機関への提出について定めてい</w:t>
      </w:r>
      <w:r w:rsidR="005D1402" w:rsidRPr="00375310">
        <w:rPr>
          <w:rFonts w:ascii="ＭＳ Ｐゴシック" w:hAnsi="ＭＳ Ｐゴシック" w:hint="eastAsia"/>
        </w:rPr>
        <w:t>る</w:t>
      </w:r>
      <w:r w:rsidR="002F069D" w:rsidRPr="00375310">
        <w:rPr>
          <w:rFonts w:ascii="ＭＳ Ｐゴシック" w:hAnsi="ＭＳ Ｐゴシック" w:hint="eastAsia"/>
        </w:rPr>
        <w:t>か。</w:t>
      </w:r>
      <w:r w:rsidRPr="00375310">
        <w:rPr>
          <w:rFonts w:ascii="ＭＳ Ｐゴシック" w:hAnsi="ＭＳ Ｐゴシック" w:hint="eastAsia"/>
        </w:rPr>
        <w:t xml:space="preserve">　</w:t>
      </w:r>
    </w:p>
    <w:p w14:paraId="062B0924" w14:textId="4B858D1A" w:rsidR="00E90748" w:rsidRDefault="00E90748" w:rsidP="00375310">
      <w:pPr>
        <w:snapToGrid w:val="0"/>
        <w:spacing w:line="276" w:lineRule="auto"/>
        <w:ind w:left="110" w:hangingChars="50" w:hanging="110"/>
      </w:pPr>
      <w:r w:rsidRPr="00375310">
        <w:rPr>
          <w:rFonts w:ascii="ＭＳ Ｐゴシック" w:hAnsi="ＭＳ Ｐゴシック" w:hint="eastAsia"/>
        </w:rPr>
        <w:t>1</w:t>
      </w:r>
      <w:r w:rsidR="00375310" w:rsidRPr="00375310">
        <w:rPr>
          <w:rFonts w:ascii="ＭＳ Ｐゴシック" w:hAnsi="ＭＳ Ｐゴシック"/>
        </w:rPr>
        <w:t>2</w:t>
      </w:r>
      <w:r>
        <w:t xml:space="preserve"> </w:t>
      </w:r>
      <w:r w:rsidR="00DC018C">
        <w:rPr>
          <w:rFonts w:hint="eastAsia"/>
        </w:rPr>
        <w:t>認証機関が行う監査等の受入について定めているか。</w:t>
      </w:r>
    </w:p>
    <w:p w14:paraId="3C0A4F2B" w14:textId="77777777" w:rsidR="00375310" w:rsidRDefault="00375310" w:rsidP="00375310">
      <w:pPr>
        <w:snapToGrid w:val="0"/>
        <w:spacing w:line="276" w:lineRule="auto"/>
        <w:ind w:left="110" w:hangingChars="50" w:hanging="110"/>
      </w:pPr>
      <w:r>
        <w:rPr>
          <w:rFonts w:hint="eastAsia"/>
        </w:rPr>
        <w:t>1</w:t>
      </w:r>
      <w:r>
        <w:t xml:space="preserve">3 </w:t>
      </w:r>
      <w:r>
        <w:rPr>
          <w:rFonts w:hint="eastAsia"/>
        </w:rPr>
        <w:t>内部規定の定期的な見直しについて定めたもの。見直し内容ついての従事者への周知方法</w:t>
      </w:r>
    </w:p>
    <w:p w14:paraId="728BFB16" w14:textId="77777777" w:rsidR="00C60858" w:rsidRDefault="00C60858" w:rsidP="00416FF6">
      <w:pPr>
        <w:snapToGrid w:val="0"/>
      </w:pPr>
    </w:p>
    <w:p w14:paraId="7F2C6C5B" w14:textId="77777777" w:rsidR="00004235" w:rsidRPr="00E02A40" w:rsidRDefault="00004235" w:rsidP="00004235">
      <w:pPr>
        <w:pStyle w:val="a3"/>
        <w:ind w:leftChars="0" w:left="501"/>
      </w:pPr>
    </w:p>
    <w:sectPr w:rsidR="00004235" w:rsidRPr="00E02A40" w:rsidSect="00705B47">
      <w:pgSz w:w="11906" w:h="16838" w:code="9"/>
      <w:pgMar w:top="1418" w:right="1418" w:bottom="1418" w:left="1418" w:header="851" w:footer="992" w:gutter="0"/>
      <w:cols w:space="425"/>
      <w:docGrid w:type="lines" w:linePitch="35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E87478E"/>
    <w:multiLevelType w:val="hybridMultilevel"/>
    <w:tmpl w:val="585049FE"/>
    <w:lvl w:ilvl="0" w:tplc="882ECE0C">
      <w:start w:val="1"/>
      <w:numFmt w:val="decimalEnclosedCircle"/>
      <w:lvlText w:val="%1"/>
      <w:lvlJc w:val="left"/>
      <w:pPr>
        <w:ind w:left="501" w:hanging="360"/>
      </w:pPr>
      <w:rPr>
        <w:rFonts w:hint="default"/>
      </w:rPr>
    </w:lvl>
    <w:lvl w:ilvl="1" w:tplc="04090017" w:tentative="1">
      <w:start w:val="1"/>
      <w:numFmt w:val="aiueoFullWidth"/>
      <w:lvlText w:val="(%2)"/>
      <w:lvlJc w:val="left"/>
      <w:pPr>
        <w:ind w:left="981" w:hanging="420"/>
      </w:pPr>
    </w:lvl>
    <w:lvl w:ilvl="2" w:tplc="04090011" w:tentative="1">
      <w:start w:val="1"/>
      <w:numFmt w:val="decimalEnclosedCircle"/>
      <w:lvlText w:val="%3"/>
      <w:lvlJc w:val="left"/>
      <w:pPr>
        <w:ind w:left="1401" w:hanging="420"/>
      </w:pPr>
    </w:lvl>
    <w:lvl w:ilvl="3" w:tplc="0409000F" w:tentative="1">
      <w:start w:val="1"/>
      <w:numFmt w:val="decimal"/>
      <w:lvlText w:val="%4."/>
      <w:lvlJc w:val="left"/>
      <w:pPr>
        <w:ind w:left="1821" w:hanging="420"/>
      </w:pPr>
    </w:lvl>
    <w:lvl w:ilvl="4" w:tplc="04090017" w:tentative="1">
      <w:start w:val="1"/>
      <w:numFmt w:val="aiueoFullWidth"/>
      <w:lvlText w:val="(%5)"/>
      <w:lvlJc w:val="left"/>
      <w:pPr>
        <w:ind w:left="2241" w:hanging="420"/>
      </w:pPr>
    </w:lvl>
    <w:lvl w:ilvl="5" w:tplc="04090011" w:tentative="1">
      <w:start w:val="1"/>
      <w:numFmt w:val="decimalEnclosedCircle"/>
      <w:lvlText w:val="%6"/>
      <w:lvlJc w:val="left"/>
      <w:pPr>
        <w:ind w:left="2661" w:hanging="420"/>
      </w:pPr>
    </w:lvl>
    <w:lvl w:ilvl="6" w:tplc="0409000F" w:tentative="1">
      <w:start w:val="1"/>
      <w:numFmt w:val="decimal"/>
      <w:lvlText w:val="%7."/>
      <w:lvlJc w:val="left"/>
      <w:pPr>
        <w:ind w:left="3081" w:hanging="420"/>
      </w:pPr>
    </w:lvl>
    <w:lvl w:ilvl="7" w:tplc="04090017" w:tentative="1">
      <w:start w:val="1"/>
      <w:numFmt w:val="aiueoFullWidth"/>
      <w:lvlText w:val="(%8)"/>
      <w:lvlJc w:val="left"/>
      <w:pPr>
        <w:ind w:left="3501" w:hanging="420"/>
      </w:pPr>
    </w:lvl>
    <w:lvl w:ilvl="8" w:tplc="04090011" w:tentative="1">
      <w:start w:val="1"/>
      <w:numFmt w:val="decimalEnclosedCircle"/>
      <w:lvlText w:val="%9"/>
      <w:lvlJc w:val="left"/>
      <w:pPr>
        <w:ind w:left="3921" w:hanging="420"/>
      </w:pPr>
    </w:lvl>
  </w:abstractNum>
  <w:abstractNum w:abstractNumId="1" w15:restartNumberingAfterBreak="0">
    <w:nsid w:val="2F06336D"/>
    <w:multiLevelType w:val="hybridMultilevel"/>
    <w:tmpl w:val="9FC009A2"/>
    <w:lvl w:ilvl="0" w:tplc="8C32D212">
      <w:start w:val="1"/>
      <w:numFmt w:val="decimalEnclosedCircle"/>
      <w:lvlText w:val="%1"/>
      <w:lvlJc w:val="left"/>
      <w:pPr>
        <w:ind w:left="510" w:hanging="360"/>
      </w:pPr>
      <w:rPr>
        <w:rFonts w:hint="default"/>
      </w:rPr>
    </w:lvl>
    <w:lvl w:ilvl="1" w:tplc="04090017" w:tentative="1">
      <w:start w:val="1"/>
      <w:numFmt w:val="aiueoFullWidth"/>
      <w:lvlText w:val="(%2)"/>
      <w:lvlJc w:val="left"/>
      <w:pPr>
        <w:ind w:left="990" w:hanging="420"/>
      </w:pPr>
    </w:lvl>
    <w:lvl w:ilvl="2" w:tplc="04090011" w:tentative="1">
      <w:start w:val="1"/>
      <w:numFmt w:val="decimalEnclosedCircle"/>
      <w:lvlText w:val="%3"/>
      <w:lvlJc w:val="left"/>
      <w:pPr>
        <w:ind w:left="1410" w:hanging="420"/>
      </w:pPr>
    </w:lvl>
    <w:lvl w:ilvl="3" w:tplc="0409000F" w:tentative="1">
      <w:start w:val="1"/>
      <w:numFmt w:val="decimal"/>
      <w:lvlText w:val="%4."/>
      <w:lvlJc w:val="left"/>
      <w:pPr>
        <w:ind w:left="1830" w:hanging="420"/>
      </w:pPr>
    </w:lvl>
    <w:lvl w:ilvl="4" w:tplc="04090017" w:tentative="1">
      <w:start w:val="1"/>
      <w:numFmt w:val="aiueoFullWidth"/>
      <w:lvlText w:val="(%5)"/>
      <w:lvlJc w:val="left"/>
      <w:pPr>
        <w:ind w:left="2250" w:hanging="420"/>
      </w:pPr>
    </w:lvl>
    <w:lvl w:ilvl="5" w:tplc="04090011" w:tentative="1">
      <w:start w:val="1"/>
      <w:numFmt w:val="decimalEnclosedCircle"/>
      <w:lvlText w:val="%6"/>
      <w:lvlJc w:val="left"/>
      <w:pPr>
        <w:ind w:left="2670" w:hanging="420"/>
      </w:pPr>
    </w:lvl>
    <w:lvl w:ilvl="6" w:tplc="0409000F" w:tentative="1">
      <w:start w:val="1"/>
      <w:numFmt w:val="decimal"/>
      <w:lvlText w:val="%7."/>
      <w:lvlJc w:val="left"/>
      <w:pPr>
        <w:ind w:left="3090" w:hanging="420"/>
      </w:pPr>
    </w:lvl>
    <w:lvl w:ilvl="7" w:tplc="04090017" w:tentative="1">
      <w:start w:val="1"/>
      <w:numFmt w:val="aiueoFullWidth"/>
      <w:lvlText w:val="(%8)"/>
      <w:lvlJc w:val="left"/>
      <w:pPr>
        <w:ind w:left="3510" w:hanging="420"/>
      </w:pPr>
    </w:lvl>
    <w:lvl w:ilvl="8" w:tplc="04090011" w:tentative="1">
      <w:start w:val="1"/>
      <w:numFmt w:val="decimalEnclosedCircle"/>
      <w:lvlText w:val="%9"/>
      <w:lvlJc w:val="left"/>
      <w:pPr>
        <w:ind w:left="3930" w:hanging="420"/>
      </w:pPr>
    </w:lvl>
  </w:abstractNum>
  <w:num w:numId="1" w16cid:durableId="2081521139">
    <w:abstractNumId w:val="1"/>
  </w:num>
  <w:num w:numId="2" w16cid:durableId="3535020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10"/>
  <w:drawingGridVerticalSpacing w:val="17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5B47"/>
    <w:rsid w:val="00004235"/>
    <w:rsid w:val="000115DA"/>
    <w:rsid w:val="000463BF"/>
    <w:rsid w:val="000B66D6"/>
    <w:rsid w:val="002017C8"/>
    <w:rsid w:val="002F069D"/>
    <w:rsid w:val="003664E2"/>
    <w:rsid w:val="00375310"/>
    <w:rsid w:val="003F304F"/>
    <w:rsid w:val="00407B93"/>
    <w:rsid w:val="00416FF6"/>
    <w:rsid w:val="0045208F"/>
    <w:rsid w:val="00485487"/>
    <w:rsid w:val="005D1402"/>
    <w:rsid w:val="00705B47"/>
    <w:rsid w:val="007C4BDA"/>
    <w:rsid w:val="0086651E"/>
    <w:rsid w:val="00960DB3"/>
    <w:rsid w:val="009C4597"/>
    <w:rsid w:val="00A36AC4"/>
    <w:rsid w:val="00B607E6"/>
    <w:rsid w:val="00C60858"/>
    <w:rsid w:val="00CC1F0A"/>
    <w:rsid w:val="00DC018C"/>
    <w:rsid w:val="00E02A40"/>
    <w:rsid w:val="00E90748"/>
    <w:rsid w:val="00F06D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DF688F6"/>
  <w15:chartTrackingRefBased/>
  <w15:docId w15:val="{E4A17DCD-3E0D-428C-877D-8D9C831816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05B47"/>
    <w:rPr>
      <w:rFonts w:eastAsia="ＭＳ Ｐゴシック"/>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F30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F50A99-4138-4062-A2E5-4087624182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1</Pages>
  <Words>125</Words>
  <Characters>718</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takuchan0610@outlook.jp</dc:creator>
  <cp:keywords/>
  <dc:description/>
  <cp:lastModifiedBy>木下 卓</cp:lastModifiedBy>
  <cp:revision>15</cp:revision>
  <dcterms:created xsi:type="dcterms:W3CDTF">2019-04-25T02:10:00Z</dcterms:created>
  <dcterms:modified xsi:type="dcterms:W3CDTF">2024-04-30T05:43:00Z</dcterms:modified>
</cp:coreProperties>
</file>