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74E54" w14:textId="1DEAA6E9" w:rsidR="000463BF" w:rsidRPr="00ED5623" w:rsidRDefault="00705B47" w:rsidP="000463BF">
      <w:pPr>
        <w:rPr>
          <w:rFonts w:hAnsi="ＭＳ Ｐゴシック" w:cs="Times New Roman"/>
          <w:b/>
        </w:rPr>
      </w:pPr>
      <w:r>
        <w:rPr>
          <w:rFonts w:hint="eastAsia"/>
        </w:rPr>
        <w:t>別紙</w:t>
      </w:r>
      <w:r w:rsidR="0045208F">
        <w:rPr>
          <w:rFonts w:hint="eastAsia"/>
        </w:rPr>
        <w:t>３</w:t>
      </w:r>
      <w:r w:rsidR="000463BF" w:rsidRPr="00ED5623">
        <w:rPr>
          <w:rFonts w:hAnsi="ＭＳ Ｐゴシック" w:cs="Times New Roman" w:hint="eastAsia"/>
          <w:b/>
        </w:rPr>
        <w:t>（ノウフク</w:t>
      </w:r>
      <w:r w:rsidR="005407B1">
        <w:rPr>
          <w:rFonts w:hAnsi="ＭＳ Ｐゴシック" w:cs="Times New Roman" w:hint="eastAsia"/>
          <w:b/>
        </w:rPr>
        <w:t>加工食品</w:t>
      </w:r>
      <w:r w:rsidR="000463BF" w:rsidRPr="00ED5623">
        <w:rPr>
          <w:rFonts w:hAnsi="ＭＳ Ｐゴシック" w:cs="Times New Roman" w:hint="eastAsia"/>
          <w:b/>
        </w:rPr>
        <w:t>生産行程管理者用）</w:t>
      </w:r>
    </w:p>
    <w:p w14:paraId="01B4D678" w14:textId="77777777" w:rsidR="00705B47" w:rsidRPr="000463BF" w:rsidRDefault="00705B47"/>
    <w:p w14:paraId="119466EE" w14:textId="77777777" w:rsidR="000463BF" w:rsidRDefault="000463BF"/>
    <w:p w14:paraId="053D67D2" w14:textId="36FC4E7A" w:rsidR="002017C8" w:rsidRPr="00705B47" w:rsidRDefault="00705B47" w:rsidP="00705B47">
      <w:pPr>
        <w:jc w:val="center"/>
        <w:rPr>
          <w:sz w:val="32"/>
          <w:szCs w:val="32"/>
        </w:rPr>
      </w:pPr>
      <w:bookmarkStart w:id="0" w:name="_Hlk7098082"/>
      <w:r w:rsidRPr="00705B47">
        <w:rPr>
          <w:rFonts w:hint="eastAsia"/>
          <w:sz w:val="32"/>
          <w:szCs w:val="32"/>
        </w:rPr>
        <w:t>内部</w:t>
      </w:r>
      <w:r w:rsidR="00335DBE">
        <w:rPr>
          <w:rFonts w:hint="eastAsia"/>
          <w:sz w:val="32"/>
          <w:szCs w:val="32"/>
        </w:rPr>
        <w:t>規程</w:t>
      </w:r>
      <w:r w:rsidRPr="00705B47">
        <w:rPr>
          <w:rFonts w:hint="eastAsia"/>
          <w:sz w:val="32"/>
          <w:szCs w:val="32"/>
        </w:rPr>
        <w:t>（ノウフク</w:t>
      </w:r>
      <w:r w:rsidR="005407B1">
        <w:rPr>
          <w:rFonts w:hint="eastAsia"/>
          <w:sz w:val="32"/>
          <w:szCs w:val="32"/>
        </w:rPr>
        <w:t>加工</w:t>
      </w:r>
      <w:r w:rsidRPr="00705B47">
        <w:rPr>
          <w:rFonts w:hint="eastAsia"/>
          <w:sz w:val="32"/>
          <w:szCs w:val="32"/>
        </w:rPr>
        <w:t>食品）</w:t>
      </w:r>
    </w:p>
    <w:bookmarkEnd w:id="0"/>
    <w:p w14:paraId="1FC4A5FA" w14:textId="77777777" w:rsidR="00705B47" w:rsidRPr="000463BF" w:rsidRDefault="00705B47"/>
    <w:p w14:paraId="5620349F" w14:textId="038AB56D" w:rsidR="005D1402" w:rsidRDefault="005D1402" w:rsidP="00F06DB0">
      <w:pPr>
        <w:adjustRightInd w:val="0"/>
        <w:snapToGrid w:val="0"/>
        <w:ind w:firstLineChars="100" w:firstLine="220"/>
      </w:pPr>
      <w:bookmarkStart w:id="1" w:name="_Hlk7098355"/>
      <w:r>
        <w:rPr>
          <w:rFonts w:hint="eastAsia"/>
        </w:rPr>
        <w:t>障害者が生産行程に携わった食品についての生産行程管理者の認証の技術的基準の</w:t>
      </w:r>
      <w:r w:rsidR="003B687A">
        <w:rPr>
          <w:rFonts w:hint="eastAsia"/>
        </w:rPr>
        <w:t>4</w:t>
      </w:r>
      <w:r>
        <w:t>.2</w:t>
      </w:r>
      <w:r>
        <w:rPr>
          <w:rFonts w:hint="eastAsia"/>
        </w:rPr>
        <w:t>に基づき</w:t>
      </w:r>
      <w:r w:rsidR="000463BF">
        <w:rPr>
          <w:rFonts w:hint="eastAsia"/>
        </w:rPr>
        <w:t>以下の事項ごとに</w:t>
      </w:r>
      <w:r>
        <w:rPr>
          <w:rFonts w:hint="eastAsia"/>
        </w:rPr>
        <w:t>内部</w:t>
      </w:r>
      <w:r w:rsidR="003B687A">
        <w:rPr>
          <w:rFonts w:hint="eastAsia"/>
        </w:rPr>
        <w:t>規程</w:t>
      </w:r>
      <w:r>
        <w:rPr>
          <w:rFonts w:hint="eastAsia"/>
        </w:rPr>
        <w:t>の整備の必要があります。</w:t>
      </w:r>
    </w:p>
    <w:bookmarkEnd w:id="1"/>
    <w:p w14:paraId="2C8F9892" w14:textId="77777777" w:rsidR="005D1402" w:rsidRDefault="005D1402" w:rsidP="005D1402">
      <w:pPr>
        <w:adjustRightInd w:val="0"/>
        <w:snapToGrid w:val="0"/>
      </w:pPr>
    </w:p>
    <w:p w14:paraId="1B29CA28" w14:textId="1D94C621" w:rsidR="006A2A7A" w:rsidRDefault="006A2A7A" w:rsidP="00CF3079">
      <w:pPr>
        <w:adjustRightInd w:val="0"/>
        <w:snapToGrid w:val="0"/>
        <w:ind w:left="220" w:hangingChars="100" w:hanging="220"/>
      </w:pPr>
      <w:r>
        <w:rPr>
          <w:rFonts w:hint="eastAsia"/>
        </w:rPr>
        <w:t xml:space="preserve">１　</w:t>
      </w:r>
      <w:r w:rsidR="00F313E3">
        <w:rPr>
          <w:rFonts w:hint="eastAsia"/>
        </w:rPr>
        <w:t>自農場で生産したノウフク生鮮食品を原料に加工食品を製造する場合、以下の事項</w:t>
      </w:r>
      <w:r w:rsidR="00CF3079">
        <w:rPr>
          <w:rFonts w:hint="eastAsia"/>
        </w:rPr>
        <w:t>を</w:t>
      </w:r>
      <w:r w:rsidR="00F313E3">
        <w:rPr>
          <w:rFonts w:hint="eastAsia"/>
        </w:rPr>
        <w:t>規程</w:t>
      </w:r>
      <w:r w:rsidR="00CF3079">
        <w:rPr>
          <w:rFonts w:hint="eastAsia"/>
        </w:rPr>
        <w:t>に定めてあるか。</w:t>
      </w:r>
    </w:p>
    <w:p w14:paraId="59F762E9" w14:textId="1BB87F66" w:rsidR="00CF3079" w:rsidRPr="00CB4526" w:rsidRDefault="00CF3079" w:rsidP="00CF3079">
      <w:pPr>
        <w:adjustRightInd w:val="0"/>
        <w:snapToGrid w:val="0"/>
        <w:ind w:left="220" w:hangingChars="100" w:hanging="220"/>
        <w:rPr>
          <w:rFonts w:ascii="ＭＳ Ｐゴシック" w:hAnsi="ＭＳ Ｐゴシック" w:hint="eastAsia"/>
        </w:rPr>
      </w:pPr>
      <w:r>
        <w:rPr>
          <w:rFonts w:hint="eastAsia"/>
        </w:rPr>
        <w:t xml:space="preserve">　①　</w:t>
      </w:r>
      <w:r w:rsidR="006B0CA1">
        <w:rPr>
          <w:rFonts w:hint="eastAsia"/>
        </w:rPr>
        <w:t>障害者であることの証明に関する事項</w:t>
      </w:r>
      <w:r w:rsidR="003B687A" w:rsidRPr="00CB4526">
        <w:rPr>
          <w:rFonts w:ascii="ＭＳ Ｐゴシック" w:hAnsi="ＭＳ Ｐゴシック" w:hint="eastAsia"/>
        </w:rPr>
        <w:t>（4.2</w:t>
      </w:r>
      <w:r w:rsidR="00A712DF" w:rsidRPr="00CB4526">
        <w:rPr>
          <w:rFonts w:ascii="ＭＳ Ｐゴシック" w:hAnsi="ＭＳ Ｐゴシック" w:hint="eastAsia"/>
        </w:rPr>
        <w:t>.1 a</w:t>
      </w:r>
      <w:r w:rsidR="00A712DF" w:rsidRPr="00CB4526">
        <w:rPr>
          <w:rFonts w:ascii="ＭＳ Ｐゴシック" w:hAnsi="ＭＳ Ｐゴシック"/>
        </w:rPr>
        <w:t>）</w:t>
      </w:r>
      <w:r w:rsidR="00A712DF" w:rsidRPr="00CB4526">
        <w:rPr>
          <w:rFonts w:ascii="ＭＳ Ｐゴシック" w:hAnsi="ＭＳ Ｐゴシック" w:hint="eastAsia"/>
        </w:rPr>
        <w:t>)</w:t>
      </w:r>
    </w:p>
    <w:p w14:paraId="1FFD0EDA" w14:textId="0C1AF14E" w:rsidR="006B0CA1" w:rsidRPr="00CB4526" w:rsidRDefault="006B0CA1" w:rsidP="00CF3079">
      <w:pPr>
        <w:adjustRightInd w:val="0"/>
        <w:snapToGrid w:val="0"/>
        <w:ind w:left="220" w:hangingChars="100" w:hanging="220"/>
        <w:rPr>
          <w:rFonts w:ascii="ＭＳ Ｐゴシック" w:hAnsi="ＭＳ Ｐゴシック" w:hint="eastAsia"/>
        </w:rPr>
      </w:pPr>
      <w:r w:rsidRPr="00CB4526">
        <w:rPr>
          <w:rFonts w:ascii="ＭＳ Ｐゴシック" w:hAnsi="ＭＳ Ｐゴシック" w:hint="eastAsia"/>
        </w:rPr>
        <w:t xml:space="preserve">　②　</w:t>
      </w:r>
      <w:r w:rsidR="00216C4C" w:rsidRPr="00CB4526">
        <w:rPr>
          <w:rFonts w:ascii="ＭＳ Ｐゴシック" w:hAnsi="ＭＳ Ｐゴシック" w:hint="eastAsia"/>
        </w:rPr>
        <w:t>障害者が</w:t>
      </w:r>
      <w:r w:rsidR="00261F44" w:rsidRPr="00CB4526">
        <w:rPr>
          <w:rFonts w:ascii="ＭＳ Ｐゴシック" w:hAnsi="ＭＳ Ｐゴシック" w:hint="eastAsia"/>
        </w:rPr>
        <w:t>携わる生産行程に関する事項</w:t>
      </w:r>
      <w:r w:rsidR="00A712DF" w:rsidRPr="00CB4526">
        <w:rPr>
          <w:rFonts w:ascii="ＭＳ Ｐゴシック" w:hAnsi="ＭＳ Ｐゴシック" w:hint="eastAsia"/>
        </w:rPr>
        <w:t>(4.2.1b))</w:t>
      </w:r>
    </w:p>
    <w:p w14:paraId="6116351D" w14:textId="21C6E8C4" w:rsidR="008F5CD1" w:rsidRPr="00CB4526" w:rsidRDefault="008F5CD1" w:rsidP="00CF3079">
      <w:pPr>
        <w:adjustRightInd w:val="0"/>
        <w:snapToGrid w:val="0"/>
        <w:ind w:left="220" w:hangingChars="100" w:hanging="220"/>
        <w:rPr>
          <w:rFonts w:ascii="ＭＳ Ｐゴシック" w:hAnsi="ＭＳ Ｐゴシック" w:hint="eastAsia"/>
        </w:rPr>
      </w:pPr>
      <w:r w:rsidRPr="00CB4526">
        <w:rPr>
          <w:rFonts w:ascii="ＭＳ Ｐゴシック" w:hAnsi="ＭＳ Ｐゴシック" w:hint="eastAsia"/>
        </w:rPr>
        <w:t xml:space="preserve">　③　生産行程の回答に関する事項</w:t>
      </w:r>
      <w:r w:rsidR="00A712DF" w:rsidRPr="00CB4526">
        <w:rPr>
          <w:rFonts w:ascii="ＭＳ Ｐゴシック" w:hAnsi="ＭＳ Ｐゴシック" w:hint="eastAsia"/>
        </w:rPr>
        <w:t>(4.2.1</w:t>
      </w:r>
      <w:r w:rsidR="00CB4526" w:rsidRPr="00CB4526">
        <w:rPr>
          <w:rFonts w:ascii="ＭＳ Ｐゴシック" w:hAnsi="ＭＳ Ｐゴシック" w:hint="eastAsia"/>
        </w:rPr>
        <w:t>c))</w:t>
      </w:r>
    </w:p>
    <w:p w14:paraId="1BD09B6B" w14:textId="77777777" w:rsidR="006A2A7A" w:rsidRPr="00CB4526" w:rsidRDefault="006A2A7A" w:rsidP="005D1402">
      <w:pPr>
        <w:adjustRightInd w:val="0"/>
        <w:snapToGrid w:val="0"/>
        <w:rPr>
          <w:rFonts w:ascii="ＭＳ Ｐゴシック" w:hAnsi="ＭＳ Ｐゴシック" w:hint="eastAsia"/>
        </w:rPr>
      </w:pPr>
    </w:p>
    <w:p w14:paraId="1DCD60BE" w14:textId="2D43E817" w:rsidR="00416FF6" w:rsidRDefault="007B46DF" w:rsidP="00375310">
      <w:pPr>
        <w:snapToGrid w:val="0"/>
        <w:spacing w:line="276" w:lineRule="auto"/>
        <w:ind w:left="110" w:hangingChars="50" w:hanging="110"/>
      </w:pPr>
      <w:r>
        <w:rPr>
          <w:rFonts w:hint="eastAsia"/>
        </w:rPr>
        <w:t>１</w:t>
      </w:r>
      <w:r w:rsidR="00416FF6">
        <w:rPr>
          <w:rFonts w:hint="eastAsia"/>
        </w:rPr>
        <w:t xml:space="preserve">　</w:t>
      </w:r>
      <w:r w:rsidR="00420189">
        <w:rPr>
          <w:rFonts w:hint="eastAsia"/>
        </w:rPr>
        <w:t>原材料となるノウフク生鮮食品</w:t>
      </w:r>
      <w:r w:rsidR="006A2A7A">
        <w:rPr>
          <w:rFonts w:hint="eastAsia"/>
        </w:rPr>
        <w:t>を仕入れて加工食品を製造する場合は</w:t>
      </w:r>
      <w:r>
        <w:rPr>
          <w:rFonts w:hint="eastAsia"/>
        </w:rPr>
        <w:t>原材料の受入に関する以下の取り決めを行っているか。</w:t>
      </w:r>
    </w:p>
    <w:p w14:paraId="75E532D5" w14:textId="4E177225" w:rsidR="007B46DF" w:rsidRDefault="007B46DF" w:rsidP="007B46DF">
      <w:pPr>
        <w:pStyle w:val="a3"/>
        <w:numPr>
          <w:ilvl w:val="0"/>
          <w:numId w:val="3"/>
        </w:numPr>
        <w:snapToGrid w:val="0"/>
        <w:spacing w:line="276" w:lineRule="auto"/>
        <w:ind w:leftChars="0"/>
      </w:pPr>
      <w:r>
        <w:rPr>
          <w:rFonts w:hint="eastAsia"/>
        </w:rPr>
        <w:t>ノウフク生鮮食品格付品であることの確認</w:t>
      </w:r>
    </w:p>
    <w:p w14:paraId="7482C1A4" w14:textId="2E751714" w:rsidR="007B46DF" w:rsidRDefault="007B46DF" w:rsidP="007B46DF">
      <w:pPr>
        <w:pStyle w:val="a3"/>
        <w:numPr>
          <w:ilvl w:val="0"/>
          <w:numId w:val="3"/>
        </w:numPr>
        <w:snapToGrid w:val="0"/>
        <w:spacing w:line="276" w:lineRule="auto"/>
        <w:ind w:leftChars="0"/>
      </w:pPr>
      <w:r>
        <w:rPr>
          <w:rFonts w:hint="eastAsia"/>
        </w:rPr>
        <w:t>格付内容の確認</w:t>
      </w:r>
    </w:p>
    <w:p w14:paraId="5D031DB3" w14:textId="26F6FB84" w:rsidR="007B46DF" w:rsidRDefault="007B46DF" w:rsidP="007B46DF">
      <w:pPr>
        <w:pStyle w:val="a3"/>
        <w:numPr>
          <w:ilvl w:val="0"/>
          <w:numId w:val="3"/>
        </w:numPr>
        <w:snapToGrid w:val="0"/>
        <w:spacing w:line="276" w:lineRule="auto"/>
        <w:ind w:leftChars="0"/>
      </w:pPr>
      <w:r>
        <w:rPr>
          <w:rFonts w:hint="eastAsia"/>
        </w:rPr>
        <w:t>入荷先、ロット番号、賞味期限</w:t>
      </w:r>
    </w:p>
    <w:p w14:paraId="6C1BADF3" w14:textId="0B766589" w:rsidR="007B46DF" w:rsidRDefault="007B46DF" w:rsidP="007B46DF">
      <w:pPr>
        <w:pStyle w:val="a3"/>
        <w:numPr>
          <w:ilvl w:val="0"/>
          <w:numId w:val="3"/>
        </w:numPr>
        <w:snapToGrid w:val="0"/>
        <w:spacing w:line="276" w:lineRule="auto"/>
        <w:ind w:leftChars="0"/>
      </w:pPr>
      <w:r>
        <w:rPr>
          <w:rFonts w:hint="eastAsia"/>
        </w:rPr>
        <w:t>原材料の生産者が認証事業者であること</w:t>
      </w:r>
    </w:p>
    <w:p w14:paraId="6B0526DF" w14:textId="1AE285B6" w:rsidR="003F304F" w:rsidRDefault="007B46DF" w:rsidP="00375310">
      <w:pPr>
        <w:snapToGrid w:val="0"/>
        <w:spacing w:line="276" w:lineRule="auto"/>
        <w:ind w:left="110" w:hangingChars="50" w:hanging="110"/>
      </w:pPr>
      <w:r>
        <w:rPr>
          <w:rFonts w:hint="eastAsia"/>
        </w:rPr>
        <w:t>２</w:t>
      </w:r>
      <w:r w:rsidR="003F304F">
        <w:rPr>
          <w:rFonts w:hint="eastAsia"/>
        </w:rPr>
        <w:t xml:space="preserve">　</w:t>
      </w:r>
      <w:r>
        <w:rPr>
          <w:rFonts w:hint="eastAsia"/>
        </w:rPr>
        <w:t>原材料であるノウフク生鮮食品の使用及び区分管理</w:t>
      </w:r>
      <w:r w:rsidR="00A948D6">
        <w:rPr>
          <w:rFonts w:hint="eastAsia"/>
        </w:rPr>
        <w:t>に関する事項を定めているか。</w:t>
      </w:r>
    </w:p>
    <w:p w14:paraId="525F1439" w14:textId="02B5A8CC" w:rsidR="00DD4413" w:rsidRDefault="00DD4413" w:rsidP="00DD4413">
      <w:pPr>
        <w:snapToGrid w:val="0"/>
        <w:spacing w:line="276" w:lineRule="auto"/>
        <w:ind w:left="110" w:hangingChars="50" w:hanging="110"/>
      </w:pPr>
      <w:bookmarkStart w:id="2" w:name="_Hlk7099081"/>
      <w:r>
        <w:rPr>
          <w:rFonts w:hint="eastAsia"/>
        </w:rPr>
        <w:t>３　ノウフク</w:t>
      </w:r>
      <w:r w:rsidR="00335DBE">
        <w:rPr>
          <w:rFonts w:hint="eastAsia"/>
        </w:rPr>
        <w:t>加工</w:t>
      </w:r>
      <w:r>
        <w:rPr>
          <w:rFonts w:hint="eastAsia"/>
        </w:rPr>
        <w:t>食品の表示は、ノウフクの</w:t>
      </w:r>
      <w:r w:rsidRPr="00416FF6">
        <w:rPr>
          <w:rFonts w:ascii="ＭＳ Ｐゴシック" w:hAnsi="ＭＳ Ｐゴシック" w:hint="eastAsia"/>
        </w:rPr>
        <w:t>JAS</w:t>
      </w:r>
      <w:r>
        <w:rPr>
          <w:rFonts w:hint="eastAsia"/>
        </w:rPr>
        <w:t>規格の表示規定に従って適切に行っているか。</w:t>
      </w:r>
    </w:p>
    <w:p w14:paraId="01C325DB" w14:textId="55A1463C" w:rsidR="00004235" w:rsidRDefault="005407B1" w:rsidP="00375310">
      <w:pPr>
        <w:snapToGrid w:val="0"/>
        <w:spacing w:line="276" w:lineRule="auto"/>
      </w:pPr>
      <w:r>
        <w:rPr>
          <w:rFonts w:hint="eastAsia"/>
        </w:rPr>
        <w:t>４</w:t>
      </w:r>
      <w:r w:rsidR="00E02A40">
        <w:rPr>
          <w:rFonts w:hint="eastAsia"/>
        </w:rPr>
        <w:t xml:space="preserve">　</w:t>
      </w:r>
      <w:r w:rsidR="00C60858">
        <w:rPr>
          <w:rFonts w:hint="eastAsia"/>
        </w:rPr>
        <w:t>出荷したノウフク</w:t>
      </w:r>
      <w:r w:rsidR="00335DBE">
        <w:rPr>
          <w:rFonts w:hint="eastAsia"/>
        </w:rPr>
        <w:t>加工</w:t>
      </w:r>
      <w:r w:rsidR="00C60858">
        <w:rPr>
          <w:rFonts w:hint="eastAsia"/>
        </w:rPr>
        <w:t>食品について、出荷先からの苦情等の対処方法を定めてい</w:t>
      </w:r>
      <w:r w:rsidR="005D1402">
        <w:rPr>
          <w:rFonts w:hint="eastAsia"/>
        </w:rPr>
        <w:t>る</w:t>
      </w:r>
      <w:r w:rsidR="00C60858">
        <w:rPr>
          <w:rFonts w:hint="eastAsia"/>
        </w:rPr>
        <w:t>か。</w:t>
      </w:r>
    </w:p>
    <w:p w14:paraId="368FFEA7" w14:textId="77777777" w:rsidR="00004235" w:rsidRDefault="00E02A40" w:rsidP="00375310">
      <w:pPr>
        <w:pStyle w:val="a3"/>
        <w:numPr>
          <w:ilvl w:val="0"/>
          <w:numId w:val="2"/>
        </w:numPr>
        <w:snapToGrid w:val="0"/>
        <w:spacing w:line="276" w:lineRule="auto"/>
        <w:ind w:leftChars="0"/>
      </w:pPr>
      <w:r>
        <w:rPr>
          <w:rFonts w:hint="eastAsia"/>
        </w:rPr>
        <w:t>苦情処理体制の確立</w:t>
      </w:r>
    </w:p>
    <w:p w14:paraId="4D291A12" w14:textId="77777777" w:rsidR="00004235" w:rsidRDefault="00E02A40" w:rsidP="00375310">
      <w:pPr>
        <w:pStyle w:val="a3"/>
        <w:numPr>
          <w:ilvl w:val="0"/>
          <w:numId w:val="2"/>
        </w:numPr>
        <w:snapToGrid w:val="0"/>
        <w:spacing w:line="276" w:lineRule="auto"/>
        <w:ind w:leftChars="0"/>
      </w:pPr>
      <w:r>
        <w:rPr>
          <w:rFonts w:hint="eastAsia"/>
        </w:rPr>
        <w:t>苦情発生時の原因究明と対処方法、</w:t>
      </w:r>
    </w:p>
    <w:p w14:paraId="3CDA075F" w14:textId="77777777" w:rsidR="00004235" w:rsidRDefault="00004235" w:rsidP="00375310">
      <w:pPr>
        <w:pStyle w:val="a3"/>
        <w:numPr>
          <w:ilvl w:val="0"/>
          <w:numId w:val="2"/>
        </w:numPr>
        <w:snapToGrid w:val="0"/>
        <w:spacing w:line="276" w:lineRule="auto"/>
        <w:ind w:leftChars="0"/>
      </w:pPr>
      <w:r>
        <w:rPr>
          <w:rFonts w:hint="eastAsia"/>
        </w:rPr>
        <w:t>苦情記録の作成と保管</w:t>
      </w:r>
    </w:p>
    <w:p w14:paraId="13599165" w14:textId="77777777" w:rsidR="00004235" w:rsidRDefault="00004235" w:rsidP="00375310">
      <w:pPr>
        <w:pStyle w:val="a3"/>
        <w:numPr>
          <w:ilvl w:val="0"/>
          <w:numId w:val="2"/>
        </w:numPr>
        <w:snapToGrid w:val="0"/>
        <w:spacing w:line="276" w:lineRule="auto"/>
        <w:ind w:leftChars="0"/>
      </w:pPr>
      <w:r>
        <w:rPr>
          <w:rFonts w:hint="eastAsia"/>
        </w:rPr>
        <w:t>登録認証機関への情報提供と記録の開示</w:t>
      </w:r>
    </w:p>
    <w:p w14:paraId="6E2B86E9" w14:textId="77777777" w:rsidR="007C4BDA" w:rsidRDefault="00416FF6" w:rsidP="00375310">
      <w:pPr>
        <w:snapToGrid w:val="0"/>
        <w:spacing w:line="276" w:lineRule="auto"/>
      </w:pPr>
      <w:r>
        <w:rPr>
          <w:rFonts w:hint="eastAsia"/>
        </w:rPr>
        <w:t>７</w:t>
      </w:r>
      <w:r w:rsidR="007C4BDA">
        <w:rPr>
          <w:rFonts w:hint="eastAsia"/>
        </w:rPr>
        <w:t xml:space="preserve">　内部監査規程を定めてい</w:t>
      </w:r>
      <w:r w:rsidR="005D1402">
        <w:rPr>
          <w:rFonts w:hint="eastAsia"/>
        </w:rPr>
        <w:t>る</w:t>
      </w:r>
      <w:r w:rsidR="007C4BDA">
        <w:rPr>
          <w:rFonts w:hint="eastAsia"/>
        </w:rPr>
        <w:t>か。</w:t>
      </w:r>
    </w:p>
    <w:p w14:paraId="16E393D4" w14:textId="77777777" w:rsidR="007C4BDA" w:rsidRDefault="00416FF6" w:rsidP="00375310">
      <w:pPr>
        <w:snapToGrid w:val="0"/>
        <w:spacing w:line="276" w:lineRule="auto"/>
      </w:pPr>
      <w:r>
        <w:rPr>
          <w:rFonts w:hint="eastAsia"/>
        </w:rPr>
        <w:t>８</w:t>
      </w:r>
      <w:r w:rsidR="007C4BDA">
        <w:rPr>
          <w:rFonts w:hint="eastAsia"/>
        </w:rPr>
        <w:t xml:space="preserve">　マネジメントレビュー実施規程を定めてい</w:t>
      </w:r>
      <w:r w:rsidR="005D1402">
        <w:rPr>
          <w:rFonts w:hint="eastAsia"/>
        </w:rPr>
        <w:t>る</w:t>
      </w:r>
      <w:r w:rsidR="007C4BDA">
        <w:rPr>
          <w:rFonts w:hint="eastAsia"/>
        </w:rPr>
        <w:t>か。</w:t>
      </w:r>
    </w:p>
    <w:p w14:paraId="33AAF72B" w14:textId="77777777" w:rsidR="00C60858" w:rsidRDefault="00416FF6" w:rsidP="00375310">
      <w:pPr>
        <w:snapToGrid w:val="0"/>
        <w:spacing w:line="276" w:lineRule="auto"/>
      </w:pPr>
      <w:r>
        <w:rPr>
          <w:rFonts w:hint="eastAsia"/>
        </w:rPr>
        <w:t>９</w:t>
      </w:r>
      <w:r w:rsidR="00C60858">
        <w:rPr>
          <w:rFonts w:hint="eastAsia"/>
        </w:rPr>
        <w:t xml:space="preserve">　改善に関する事項を定めてい</w:t>
      </w:r>
      <w:r w:rsidR="005D1402">
        <w:rPr>
          <w:rFonts w:hint="eastAsia"/>
        </w:rPr>
        <w:t>る</w:t>
      </w:r>
      <w:r w:rsidR="00C60858">
        <w:rPr>
          <w:rFonts w:hint="eastAsia"/>
        </w:rPr>
        <w:t>か。</w:t>
      </w:r>
    </w:p>
    <w:bookmarkEnd w:id="2"/>
    <w:p w14:paraId="40D90D94" w14:textId="04B0A98C" w:rsidR="00C60858" w:rsidRPr="00375310" w:rsidRDefault="00416FF6" w:rsidP="00375310">
      <w:pPr>
        <w:snapToGrid w:val="0"/>
        <w:spacing w:line="276" w:lineRule="auto"/>
        <w:rPr>
          <w:rFonts w:ascii="ＭＳ Ｐゴシック" w:hAnsi="ＭＳ Ｐゴシック"/>
        </w:rPr>
      </w:pPr>
      <w:r w:rsidRPr="00375310">
        <w:rPr>
          <w:rFonts w:ascii="ＭＳ Ｐゴシック" w:hAnsi="ＭＳ Ｐゴシック" w:hint="eastAsia"/>
        </w:rPr>
        <w:t>1</w:t>
      </w:r>
      <w:r w:rsidR="00375310" w:rsidRPr="00375310">
        <w:rPr>
          <w:rFonts w:ascii="ＭＳ Ｐゴシック" w:hAnsi="ＭＳ Ｐゴシック" w:hint="eastAsia"/>
        </w:rPr>
        <w:t>0</w:t>
      </w:r>
      <w:r w:rsidR="00375310" w:rsidRPr="00375310">
        <w:rPr>
          <w:rFonts w:ascii="ＭＳ Ｐゴシック" w:hAnsi="ＭＳ Ｐゴシック"/>
        </w:rPr>
        <w:t xml:space="preserve"> </w:t>
      </w:r>
      <w:r w:rsidR="000115DA" w:rsidRPr="00375310">
        <w:rPr>
          <w:rFonts w:ascii="ＭＳ Ｐゴシック" w:hAnsi="ＭＳ Ｐゴシック" w:hint="eastAsia"/>
        </w:rPr>
        <w:t>ノウフク</w:t>
      </w:r>
      <w:r w:rsidR="005407B1">
        <w:rPr>
          <w:rFonts w:ascii="ＭＳ Ｐゴシック" w:hAnsi="ＭＳ Ｐゴシック" w:hint="eastAsia"/>
        </w:rPr>
        <w:t>加工</w:t>
      </w:r>
      <w:r w:rsidR="000115DA" w:rsidRPr="00375310">
        <w:rPr>
          <w:rFonts w:ascii="ＭＳ Ｐゴシック" w:hAnsi="ＭＳ Ｐゴシック" w:hint="eastAsia"/>
        </w:rPr>
        <w:t>食品の生産に係る記録の作成とその根拠書類の保存等について定めてい</w:t>
      </w:r>
      <w:r w:rsidR="005D1402" w:rsidRPr="00375310">
        <w:rPr>
          <w:rFonts w:ascii="ＭＳ Ｐゴシック" w:hAnsi="ＭＳ Ｐゴシック" w:hint="eastAsia"/>
        </w:rPr>
        <w:t>る</w:t>
      </w:r>
      <w:r w:rsidR="000115DA" w:rsidRPr="00375310">
        <w:rPr>
          <w:rFonts w:ascii="ＭＳ Ｐゴシック" w:hAnsi="ＭＳ Ｐゴシック" w:hint="eastAsia"/>
        </w:rPr>
        <w:t>か</w:t>
      </w:r>
      <w:r w:rsidR="00C60858" w:rsidRPr="00375310">
        <w:rPr>
          <w:rFonts w:ascii="ＭＳ Ｐゴシック" w:hAnsi="ＭＳ Ｐゴシック" w:hint="eastAsia"/>
        </w:rPr>
        <w:t>。</w:t>
      </w:r>
    </w:p>
    <w:p w14:paraId="61EAC240" w14:textId="77777777" w:rsidR="00C60858" w:rsidRPr="00375310" w:rsidRDefault="00C60858" w:rsidP="00375310">
      <w:pPr>
        <w:snapToGrid w:val="0"/>
        <w:spacing w:line="276" w:lineRule="auto"/>
        <w:rPr>
          <w:rFonts w:ascii="ＭＳ Ｐゴシック" w:hAnsi="ＭＳ Ｐゴシック"/>
        </w:rPr>
      </w:pPr>
      <w:r w:rsidRPr="00375310">
        <w:rPr>
          <w:rFonts w:ascii="ＭＳ Ｐゴシック" w:hAnsi="ＭＳ Ｐゴシック" w:hint="eastAsia"/>
        </w:rPr>
        <w:t>1</w:t>
      </w:r>
      <w:r w:rsidR="00375310" w:rsidRPr="00375310">
        <w:rPr>
          <w:rFonts w:ascii="ＭＳ Ｐゴシック" w:hAnsi="ＭＳ Ｐゴシック"/>
        </w:rPr>
        <w:t>1</w:t>
      </w:r>
      <w:r w:rsidRPr="00375310">
        <w:rPr>
          <w:rFonts w:ascii="ＭＳ Ｐゴシック" w:hAnsi="ＭＳ Ｐゴシック" w:hint="eastAsia"/>
        </w:rPr>
        <w:t>年間の生産計画</w:t>
      </w:r>
      <w:r w:rsidR="002F069D" w:rsidRPr="00375310">
        <w:rPr>
          <w:rFonts w:ascii="ＭＳ Ｐゴシック" w:hAnsi="ＭＳ Ｐゴシック" w:hint="eastAsia"/>
        </w:rPr>
        <w:t>の策定と当該計画の認証機関への提出について定めてい</w:t>
      </w:r>
      <w:r w:rsidR="005D1402" w:rsidRPr="00375310">
        <w:rPr>
          <w:rFonts w:ascii="ＭＳ Ｐゴシック" w:hAnsi="ＭＳ Ｐゴシック" w:hint="eastAsia"/>
        </w:rPr>
        <w:t>る</w:t>
      </w:r>
      <w:r w:rsidR="002F069D" w:rsidRPr="00375310">
        <w:rPr>
          <w:rFonts w:ascii="ＭＳ Ｐゴシック" w:hAnsi="ＭＳ Ｐゴシック" w:hint="eastAsia"/>
        </w:rPr>
        <w:t>か。</w:t>
      </w:r>
      <w:r w:rsidRPr="00375310">
        <w:rPr>
          <w:rFonts w:ascii="ＭＳ Ｐゴシック" w:hAnsi="ＭＳ Ｐゴシック" w:hint="eastAsia"/>
        </w:rPr>
        <w:t xml:space="preserve">　</w:t>
      </w:r>
    </w:p>
    <w:p w14:paraId="30D0BF23" w14:textId="66CFE1BD" w:rsidR="009211DE" w:rsidRDefault="00E90748" w:rsidP="009211DE">
      <w:pPr>
        <w:snapToGrid w:val="0"/>
        <w:spacing w:line="276" w:lineRule="auto"/>
        <w:ind w:left="110" w:hangingChars="50" w:hanging="110"/>
      </w:pPr>
      <w:r w:rsidRPr="00375310">
        <w:rPr>
          <w:rFonts w:ascii="ＭＳ Ｐゴシック" w:hAnsi="ＭＳ Ｐゴシック" w:hint="eastAsia"/>
        </w:rPr>
        <w:t>1</w:t>
      </w:r>
      <w:r w:rsidR="00375310" w:rsidRPr="00375310">
        <w:rPr>
          <w:rFonts w:ascii="ＭＳ Ｐゴシック" w:hAnsi="ＭＳ Ｐゴシック"/>
        </w:rPr>
        <w:t>2</w:t>
      </w:r>
      <w:r>
        <w:t xml:space="preserve"> </w:t>
      </w:r>
      <w:r w:rsidR="009211DE">
        <w:rPr>
          <w:rFonts w:hint="eastAsia"/>
        </w:rPr>
        <w:t>認証機関が行う</w:t>
      </w:r>
      <w:r w:rsidR="00CB4526">
        <w:rPr>
          <w:rFonts w:hint="eastAsia"/>
        </w:rPr>
        <w:t>年次</w:t>
      </w:r>
      <w:r w:rsidR="009211DE">
        <w:rPr>
          <w:rFonts w:hint="eastAsia"/>
        </w:rPr>
        <w:t>監査等の受入について定めているか。</w:t>
      </w:r>
    </w:p>
    <w:p w14:paraId="3C0A4F2B" w14:textId="54B3F9EA" w:rsidR="00375310" w:rsidRDefault="00375310" w:rsidP="00375310">
      <w:pPr>
        <w:snapToGrid w:val="0"/>
        <w:spacing w:line="276" w:lineRule="auto"/>
        <w:ind w:left="110" w:hangingChars="50" w:hanging="110"/>
      </w:pPr>
      <w:r>
        <w:rPr>
          <w:rFonts w:hint="eastAsia"/>
        </w:rPr>
        <w:t>1</w:t>
      </w:r>
      <w:r>
        <w:t xml:space="preserve">3 </w:t>
      </w:r>
      <w:r>
        <w:rPr>
          <w:rFonts w:hint="eastAsia"/>
        </w:rPr>
        <w:t>内部</w:t>
      </w:r>
      <w:r w:rsidR="003F47CA">
        <w:rPr>
          <w:rFonts w:hint="eastAsia"/>
        </w:rPr>
        <w:t>規程</w:t>
      </w:r>
      <w:r>
        <w:rPr>
          <w:rFonts w:hint="eastAsia"/>
        </w:rPr>
        <w:t>の定期的な見直しについて定めたもの。見直し内容ついての従事者への周知方法</w:t>
      </w:r>
    </w:p>
    <w:p w14:paraId="728BFB16" w14:textId="77777777" w:rsidR="00C60858" w:rsidRDefault="00C60858" w:rsidP="00416FF6">
      <w:pPr>
        <w:snapToGrid w:val="0"/>
      </w:pPr>
    </w:p>
    <w:p w14:paraId="7F2C6C5B" w14:textId="77777777" w:rsidR="00004235" w:rsidRPr="00E02A40" w:rsidRDefault="00004235" w:rsidP="00004235">
      <w:pPr>
        <w:pStyle w:val="a3"/>
        <w:ind w:leftChars="0" w:left="501"/>
      </w:pPr>
    </w:p>
    <w:sectPr w:rsidR="00004235" w:rsidRPr="00E02A40" w:rsidSect="00193FB8">
      <w:pgSz w:w="11906" w:h="16838" w:code="9"/>
      <w:pgMar w:top="1418" w:right="1418" w:bottom="1418" w:left="1418" w:header="851"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 w15:restartNumberingAfterBreak="0">
    <w:nsid w:val="2F06336D"/>
    <w:multiLevelType w:val="hybridMultilevel"/>
    <w:tmpl w:val="9FC009A2"/>
    <w:lvl w:ilvl="0" w:tplc="8C32D212">
      <w:start w:val="1"/>
      <w:numFmt w:val="decimalEnclosedCircle"/>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 w15:restartNumberingAfterBreak="0">
    <w:nsid w:val="67057F1F"/>
    <w:multiLevelType w:val="hybridMultilevel"/>
    <w:tmpl w:val="3086D8EC"/>
    <w:lvl w:ilvl="0" w:tplc="51B4DD8E">
      <w:start w:val="1"/>
      <w:numFmt w:val="decimalEnclosedCircle"/>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num w:numId="1" w16cid:durableId="875657231">
    <w:abstractNumId w:val="1"/>
  </w:num>
  <w:num w:numId="2" w16cid:durableId="499468409">
    <w:abstractNumId w:val="0"/>
  </w:num>
  <w:num w:numId="3" w16cid:durableId="1126510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B47"/>
    <w:rsid w:val="00004235"/>
    <w:rsid w:val="000115DA"/>
    <w:rsid w:val="000463BF"/>
    <w:rsid w:val="00193FB8"/>
    <w:rsid w:val="001D024B"/>
    <w:rsid w:val="002017C8"/>
    <w:rsid w:val="00216C4C"/>
    <w:rsid w:val="00261F44"/>
    <w:rsid w:val="002F069D"/>
    <w:rsid w:val="00335DBE"/>
    <w:rsid w:val="00375310"/>
    <w:rsid w:val="003B687A"/>
    <w:rsid w:val="003F304F"/>
    <w:rsid w:val="003F47CA"/>
    <w:rsid w:val="00407B93"/>
    <w:rsid w:val="00416FF6"/>
    <w:rsid w:val="00420189"/>
    <w:rsid w:val="0045208F"/>
    <w:rsid w:val="00485487"/>
    <w:rsid w:val="005407B1"/>
    <w:rsid w:val="005D1402"/>
    <w:rsid w:val="006A2A7A"/>
    <w:rsid w:val="006B0CA1"/>
    <w:rsid w:val="00705B47"/>
    <w:rsid w:val="007B46DF"/>
    <w:rsid w:val="007C4BDA"/>
    <w:rsid w:val="0086651E"/>
    <w:rsid w:val="008F5CD1"/>
    <w:rsid w:val="009211DE"/>
    <w:rsid w:val="009C4597"/>
    <w:rsid w:val="00A36AC4"/>
    <w:rsid w:val="00A712DF"/>
    <w:rsid w:val="00A948D6"/>
    <w:rsid w:val="00C60858"/>
    <w:rsid w:val="00CB4526"/>
    <w:rsid w:val="00CC1F0A"/>
    <w:rsid w:val="00CF3079"/>
    <w:rsid w:val="00DD4413"/>
    <w:rsid w:val="00E02A40"/>
    <w:rsid w:val="00E90748"/>
    <w:rsid w:val="00F06DB0"/>
    <w:rsid w:val="00F31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F688F6"/>
  <w15:chartTrackingRefBased/>
  <w15:docId w15:val="{E4A17DCD-3E0D-428C-877D-8D9C83181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5B47"/>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69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B38DF-64A5-4E4C-8612-CA3FD0149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19</cp:revision>
  <dcterms:created xsi:type="dcterms:W3CDTF">2019-04-28T03:42:00Z</dcterms:created>
  <dcterms:modified xsi:type="dcterms:W3CDTF">2024-04-30T05:33:00Z</dcterms:modified>
</cp:coreProperties>
</file>